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5240C7D7" w14:textId="4405630C" w:rsidR="00583ACA" w:rsidRPr="00583ACA" w:rsidRDefault="00C64265" w:rsidP="00B51850">
      <w:pPr>
        <w:spacing w:after="160" w:line="259" w:lineRule="auto"/>
        <w:ind w:left="0" w:firstLine="0"/>
        <w:rPr>
          <w:rFonts w:ascii="inherit" w:eastAsia="Times New Roman" w:hAnsi="inherit" w:cs="Helvetica"/>
          <w:b/>
          <w:bCs/>
          <w:color w:val="538135" w:themeColor="accent6" w:themeShade="BF"/>
          <w:sz w:val="29"/>
          <w:szCs w:val="28"/>
        </w:rPr>
      </w:pPr>
      <w:r>
        <w:rPr>
          <w:noProof/>
        </w:rPr>
        <mc:AlternateContent>
          <mc:Choice Requires="wps">
            <w:drawing>
              <wp:anchor distT="0" distB="0" distL="114300" distR="114300" simplePos="0" relativeHeight="251659264" behindDoc="0" locked="0" layoutInCell="1" allowOverlap="1" wp14:anchorId="6D444CDD" wp14:editId="60F807EE">
                <wp:simplePos x="0" y="0"/>
                <wp:positionH relativeFrom="column">
                  <wp:posOffset>2202180</wp:posOffset>
                </wp:positionH>
                <wp:positionV relativeFrom="paragraph">
                  <wp:posOffset>-535940</wp:posOffset>
                </wp:positionV>
                <wp:extent cx="1828800" cy="18275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828800" cy="1827530"/>
                        </a:xfrm>
                        <a:prstGeom prst="rect">
                          <a:avLst/>
                        </a:prstGeom>
                        <a:noFill/>
                        <a:ln>
                          <a:noFill/>
                        </a:ln>
                      </wps:spPr>
                      <wps:txbx>
                        <w:txbxContent>
                          <w:p w14:paraId="4AEE7E44" w14:textId="77777777" w:rsidR="00B92838" w:rsidRPr="00725EE9" w:rsidRDefault="00B92838" w:rsidP="00B92838">
                            <w:pPr>
                              <w:spacing w:after="160" w:line="259" w:lineRule="auto"/>
                              <w:ind w:left="0" w:firstLine="0"/>
                              <w:rPr>
                                <w:rFonts w:ascii="inherit" w:eastAsia="Times New Roman" w:hAnsi="inherit" w:cs="Helvetica"/>
                                <w:b/>
                                <w:bCs/>
                                <w:color w:val="FF0000"/>
                                <w:sz w:val="33"/>
                                <w:szCs w:val="36"/>
                              </w:rPr>
                            </w:pPr>
                            <w:r>
                              <w:rPr>
                                <w:rFonts w:ascii="inherit" w:eastAsia="Times New Roman" w:hAnsi="inherit" w:cs="Helvetica"/>
                                <w:b/>
                                <w:bCs/>
                                <w:color w:val="FF0000"/>
                                <w:sz w:val="29"/>
                                <w:szCs w:val="28"/>
                              </w:rPr>
                              <w:t xml:space="preserve">                                       </w:t>
                            </w:r>
                            <w:r w:rsidRPr="00725EE9">
                              <w:rPr>
                                <w:rFonts w:ascii="inherit" w:eastAsia="Times New Roman" w:hAnsi="inherit" w:cs="Helvetica"/>
                                <w:b/>
                                <w:bCs/>
                                <w:color w:val="FF0000"/>
                                <w:sz w:val="33"/>
                                <w:szCs w:val="36"/>
                              </w:rPr>
                              <w:t>St Michael and all Angels</w:t>
                            </w:r>
                          </w:p>
                          <w:p w14:paraId="3A6EC9CD" w14:textId="77777777" w:rsidR="00B92838" w:rsidRPr="00725EE9" w:rsidRDefault="00B92838" w:rsidP="00B92838">
                            <w:pPr>
                              <w:spacing w:after="160" w:line="259" w:lineRule="auto"/>
                              <w:ind w:left="0" w:firstLine="0"/>
                              <w:jc w:val="right"/>
                              <w:rPr>
                                <w:rFonts w:ascii="inherit" w:eastAsia="Times New Roman" w:hAnsi="inherit" w:cs="Helvetica"/>
                                <w:b/>
                                <w:bCs/>
                                <w:color w:val="538135" w:themeColor="accent6" w:themeShade="BF"/>
                                <w:sz w:val="33"/>
                                <w:szCs w:val="36"/>
                              </w:rPr>
                            </w:pPr>
                            <w:r w:rsidRPr="00725EE9">
                              <w:rPr>
                                <w:rFonts w:ascii="inherit" w:eastAsia="Times New Roman" w:hAnsi="inherit" w:cs="Helvetica"/>
                                <w:b/>
                                <w:bCs/>
                                <w:color w:val="538135" w:themeColor="accent6" w:themeShade="BF"/>
                                <w:sz w:val="33"/>
                                <w:szCs w:val="36"/>
                              </w:rPr>
                              <w:t>Cottingley</w:t>
                            </w:r>
                          </w:p>
                          <w:p w14:paraId="474081CF" w14:textId="77777777" w:rsidR="00B92838" w:rsidRDefault="00E032B5" w:rsidP="00B92838">
                            <w:pPr>
                              <w:spacing w:after="160" w:line="259" w:lineRule="auto"/>
                              <w:ind w:left="0" w:firstLine="0"/>
                              <w:jc w:val="right"/>
                              <w:rPr>
                                <w:rFonts w:ascii="inherit" w:eastAsia="Times New Roman" w:hAnsi="inherit" w:cs="Helvetica"/>
                                <w:b/>
                                <w:bCs/>
                                <w:color w:val="034990" w:themeColor="hyperlink" w:themeShade="BF"/>
                                <w:sz w:val="33"/>
                                <w:szCs w:val="36"/>
                                <w:u w:val="single"/>
                              </w:rPr>
                            </w:pPr>
                            <w:hyperlink r:id="rId8" w:history="1">
                              <w:r w:rsidR="00B92838" w:rsidRPr="00725EE9">
                                <w:rPr>
                                  <w:rFonts w:ascii="inherit" w:eastAsia="Times New Roman" w:hAnsi="inherit" w:cs="Helvetica"/>
                                  <w:b/>
                                  <w:bCs/>
                                  <w:color w:val="034990" w:themeColor="hyperlink" w:themeShade="BF"/>
                                  <w:sz w:val="33"/>
                                  <w:szCs w:val="36"/>
                                  <w:u w:val="single"/>
                                </w:rPr>
                                <w:t>stmichaelsvicar@gmail.com</w:t>
                              </w:r>
                            </w:hyperlink>
                          </w:p>
                          <w:p w14:paraId="10C0AEDB" w14:textId="77777777" w:rsidR="00B92838" w:rsidRPr="00725EE9" w:rsidRDefault="00B92838" w:rsidP="00B92838">
                            <w:pPr>
                              <w:spacing w:after="160" w:line="259" w:lineRule="auto"/>
                              <w:ind w:left="0" w:firstLine="0"/>
                              <w:jc w:val="right"/>
                              <w:rPr>
                                <w:rFonts w:ascii="inherit" w:eastAsia="Times New Roman" w:hAnsi="inherit" w:cs="Helvetica"/>
                                <w:b/>
                                <w:bCs/>
                                <w:color w:val="538135" w:themeColor="accent6" w:themeShade="BF"/>
                                <w:sz w:val="33"/>
                                <w:szCs w:val="36"/>
                              </w:rPr>
                            </w:pPr>
                            <w:r>
                              <w:rPr>
                                <w:rFonts w:ascii="inherit" w:eastAsia="Times New Roman" w:hAnsi="inherit" w:cs="Helvetica"/>
                                <w:b/>
                                <w:bCs/>
                                <w:color w:val="034990" w:themeColor="hyperlink" w:themeShade="BF"/>
                                <w:sz w:val="33"/>
                                <w:szCs w:val="36"/>
                                <w:u w:val="single"/>
                              </w:rPr>
                              <w:t>stmichaelscottingley@gmail.com</w:t>
                            </w:r>
                          </w:p>
                          <w:p w14:paraId="4B00B411" w14:textId="77777777" w:rsidR="00B92838" w:rsidRPr="00583ACA" w:rsidRDefault="00B92838" w:rsidP="00B92838">
                            <w:pPr>
                              <w:spacing w:after="160" w:line="259" w:lineRule="auto"/>
                              <w:ind w:left="0" w:firstLine="0"/>
                              <w:jc w:val="right"/>
                              <w:rPr>
                                <w:rFonts w:ascii="inherit" w:eastAsia="Times New Roman" w:hAnsi="inherit" w:cs="Helvetica"/>
                                <w:b/>
                                <w:bCs/>
                                <w:color w:val="538135" w:themeColor="accent6" w:themeShade="BF"/>
                                <w:sz w:val="29"/>
                                <w:szCs w:val="28"/>
                              </w:rPr>
                            </w:pPr>
                            <w:r w:rsidRPr="00725EE9">
                              <w:rPr>
                                <w:rFonts w:ascii="inherit" w:eastAsia="Times New Roman" w:hAnsi="inherit" w:cs="Helvetica"/>
                                <w:b/>
                                <w:bCs/>
                                <w:color w:val="538135" w:themeColor="accent6" w:themeShade="BF"/>
                                <w:sz w:val="33"/>
                                <w:szCs w:val="36"/>
                              </w:rPr>
                              <w:t>Revd. Malcolm Hendry 01274560761</w:t>
                            </w:r>
                          </w:p>
                          <w:p w14:paraId="15E35AF1" w14:textId="6037AB8C" w:rsidR="00B51850" w:rsidRPr="00B51850" w:rsidRDefault="00B51850" w:rsidP="00B51850">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44CDD" id="_x0000_t202" coordsize="21600,21600" o:spt="202" path="m,l,21600r21600,l21600,xe">
                <v:stroke joinstyle="miter"/>
                <v:path gradientshapeok="t" o:connecttype="rect"/>
              </v:shapetype>
              <v:shape id="Text Box 8" o:spid="_x0000_s1026" type="#_x0000_t202" style="position:absolute;margin-left:173.4pt;margin-top:-42.2pt;width:2in;height:143.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" filled="f" stroked="f">
                <v:textbox>
                  <w:txbxContent>
                    <w:p w14:paraId="4AEE7E44" w14:textId="77777777" w:rsidR="00B92838" w:rsidRPr="00725EE9" w:rsidRDefault="00B92838" w:rsidP="00B92838">
                      <w:pPr>
                        <w:spacing w:after="160" w:line="259" w:lineRule="auto"/>
                        <w:ind w:left="0" w:firstLine="0"/>
                        <w:rPr>
                          <w:rFonts w:ascii="inherit" w:eastAsia="Times New Roman" w:hAnsi="inherit" w:cs="Helvetica"/>
                          <w:b/>
                          <w:bCs/>
                          <w:color w:val="FF0000"/>
                          <w:sz w:val="33"/>
                          <w:szCs w:val="36"/>
                        </w:rPr>
                      </w:pPr>
                      <w:r>
                        <w:rPr>
                          <w:rFonts w:ascii="inherit" w:eastAsia="Times New Roman" w:hAnsi="inherit" w:cs="Helvetica"/>
                          <w:b/>
                          <w:bCs/>
                          <w:color w:val="FF0000"/>
                          <w:sz w:val="29"/>
                          <w:szCs w:val="28"/>
                        </w:rPr>
                        <w:t xml:space="preserve">                                       </w:t>
                      </w:r>
                      <w:r w:rsidRPr="00725EE9">
                        <w:rPr>
                          <w:rFonts w:ascii="inherit" w:eastAsia="Times New Roman" w:hAnsi="inherit" w:cs="Helvetica"/>
                          <w:b/>
                          <w:bCs/>
                          <w:color w:val="FF0000"/>
                          <w:sz w:val="33"/>
                          <w:szCs w:val="36"/>
                        </w:rPr>
                        <w:t>St Michael and all Angels</w:t>
                      </w:r>
                    </w:p>
                    <w:p w14:paraId="3A6EC9CD" w14:textId="77777777" w:rsidR="00B92838" w:rsidRPr="00725EE9" w:rsidRDefault="00B92838" w:rsidP="00B92838">
                      <w:pPr>
                        <w:spacing w:after="160" w:line="259" w:lineRule="auto"/>
                        <w:ind w:left="0" w:firstLine="0"/>
                        <w:jc w:val="right"/>
                        <w:rPr>
                          <w:rFonts w:ascii="inherit" w:eastAsia="Times New Roman" w:hAnsi="inherit" w:cs="Helvetica"/>
                          <w:b/>
                          <w:bCs/>
                          <w:color w:val="538135" w:themeColor="accent6" w:themeShade="BF"/>
                          <w:sz w:val="33"/>
                          <w:szCs w:val="36"/>
                        </w:rPr>
                      </w:pPr>
                      <w:r w:rsidRPr="00725EE9">
                        <w:rPr>
                          <w:rFonts w:ascii="inherit" w:eastAsia="Times New Roman" w:hAnsi="inherit" w:cs="Helvetica"/>
                          <w:b/>
                          <w:bCs/>
                          <w:color w:val="538135" w:themeColor="accent6" w:themeShade="BF"/>
                          <w:sz w:val="33"/>
                          <w:szCs w:val="36"/>
                        </w:rPr>
                        <w:t>Cottingley</w:t>
                      </w:r>
                    </w:p>
                    <w:p w14:paraId="474081CF" w14:textId="77777777" w:rsidR="00B92838" w:rsidRDefault="00E032B5" w:rsidP="00B92838">
                      <w:pPr>
                        <w:spacing w:after="160" w:line="259" w:lineRule="auto"/>
                        <w:ind w:left="0" w:firstLine="0"/>
                        <w:jc w:val="right"/>
                        <w:rPr>
                          <w:rFonts w:ascii="inherit" w:eastAsia="Times New Roman" w:hAnsi="inherit" w:cs="Helvetica"/>
                          <w:b/>
                          <w:bCs/>
                          <w:color w:val="034990" w:themeColor="hyperlink" w:themeShade="BF"/>
                          <w:sz w:val="33"/>
                          <w:szCs w:val="36"/>
                          <w:u w:val="single"/>
                        </w:rPr>
                      </w:pPr>
                      <w:hyperlink r:id="rId9" w:history="1">
                        <w:r w:rsidR="00B92838" w:rsidRPr="00725EE9">
                          <w:rPr>
                            <w:rFonts w:ascii="inherit" w:eastAsia="Times New Roman" w:hAnsi="inherit" w:cs="Helvetica"/>
                            <w:b/>
                            <w:bCs/>
                            <w:color w:val="034990" w:themeColor="hyperlink" w:themeShade="BF"/>
                            <w:sz w:val="33"/>
                            <w:szCs w:val="36"/>
                            <w:u w:val="single"/>
                          </w:rPr>
                          <w:t>stmichaelsvicar@gmail.com</w:t>
                        </w:r>
                      </w:hyperlink>
                    </w:p>
                    <w:p w14:paraId="10C0AEDB" w14:textId="77777777" w:rsidR="00B92838" w:rsidRPr="00725EE9" w:rsidRDefault="00B92838" w:rsidP="00B92838">
                      <w:pPr>
                        <w:spacing w:after="160" w:line="259" w:lineRule="auto"/>
                        <w:ind w:left="0" w:firstLine="0"/>
                        <w:jc w:val="right"/>
                        <w:rPr>
                          <w:rFonts w:ascii="inherit" w:eastAsia="Times New Roman" w:hAnsi="inherit" w:cs="Helvetica"/>
                          <w:b/>
                          <w:bCs/>
                          <w:color w:val="538135" w:themeColor="accent6" w:themeShade="BF"/>
                          <w:sz w:val="33"/>
                          <w:szCs w:val="36"/>
                        </w:rPr>
                      </w:pPr>
                      <w:r>
                        <w:rPr>
                          <w:rFonts w:ascii="inherit" w:eastAsia="Times New Roman" w:hAnsi="inherit" w:cs="Helvetica"/>
                          <w:b/>
                          <w:bCs/>
                          <w:color w:val="034990" w:themeColor="hyperlink" w:themeShade="BF"/>
                          <w:sz w:val="33"/>
                          <w:szCs w:val="36"/>
                          <w:u w:val="single"/>
                        </w:rPr>
                        <w:t>stmichaelscottingley@gmail.com</w:t>
                      </w:r>
                    </w:p>
                    <w:p w14:paraId="4B00B411" w14:textId="77777777" w:rsidR="00B92838" w:rsidRPr="00583ACA" w:rsidRDefault="00B92838" w:rsidP="00B92838">
                      <w:pPr>
                        <w:spacing w:after="160" w:line="259" w:lineRule="auto"/>
                        <w:ind w:left="0" w:firstLine="0"/>
                        <w:jc w:val="right"/>
                        <w:rPr>
                          <w:rFonts w:ascii="inherit" w:eastAsia="Times New Roman" w:hAnsi="inherit" w:cs="Helvetica"/>
                          <w:b/>
                          <w:bCs/>
                          <w:color w:val="538135" w:themeColor="accent6" w:themeShade="BF"/>
                          <w:sz w:val="29"/>
                          <w:szCs w:val="28"/>
                        </w:rPr>
                      </w:pPr>
                      <w:r w:rsidRPr="00725EE9">
                        <w:rPr>
                          <w:rFonts w:ascii="inherit" w:eastAsia="Times New Roman" w:hAnsi="inherit" w:cs="Helvetica"/>
                          <w:b/>
                          <w:bCs/>
                          <w:color w:val="538135" w:themeColor="accent6" w:themeShade="BF"/>
                          <w:sz w:val="33"/>
                          <w:szCs w:val="36"/>
                        </w:rPr>
                        <w:t>Revd. Malcolm Hendry 01274560761</w:t>
                      </w:r>
                    </w:p>
                    <w:p w14:paraId="15E35AF1" w14:textId="6037AB8C" w:rsidR="00B51850" w:rsidRPr="00B51850" w:rsidRDefault="00B51850" w:rsidP="00B51850">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B92838">
        <w:rPr>
          <w:noProof/>
        </w:rPr>
        <mc:AlternateContent>
          <mc:Choice Requires="wps">
            <w:drawing>
              <wp:anchor distT="0" distB="0" distL="114300" distR="114300" simplePos="0" relativeHeight="251660288" behindDoc="0" locked="0" layoutInCell="1" allowOverlap="1" wp14:anchorId="2EFCCFB9" wp14:editId="30769174">
                <wp:simplePos x="0" y="0"/>
                <wp:positionH relativeFrom="column">
                  <wp:posOffset>68580</wp:posOffset>
                </wp:positionH>
                <wp:positionV relativeFrom="paragraph">
                  <wp:posOffset>-551180</wp:posOffset>
                </wp:positionV>
                <wp:extent cx="17145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0" cy="1638300"/>
                        </a:xfrm>
                        <a:prstGeom prst="rect">
                          <a:avLst/>
                        </a:prstGeom>
                        <a:solidFill>
                          <a:schemeClr val="lt1"/>
                        </a:solidFill>
                        <a:ln w="6350">
                          <a:solidFill>
                            <a:prstClr val="black"/>
                          </a:solidFill>
                        </a:ln>
                      </wps:spPr>
                      <wps:txbx>
                        <w:txbxContent>
                          <w:p w14:paraId="6244B654" w14:textId="3EE28119" w:rsidR="00B92838" w:rsidRDefault="00B92838">
                            <w:pPr>
                              <w:ind w:left="0"/>
                            </w:pPr>
                            <w:r w:rsidRPr="00870BFC">
                              <w:rPr>
                                <w:noProof/>
                              </w:rPr>
                              <w:drawing>
                                <wp:inline distT="0" distB="0" distL="0" distR="0" wp14:anchorId="127F72C7" wp14:editId="04CE5AC1">
                                  <wp:extent cx="1536700" cy="15468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4969" cy="16256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CFB9" id="Text Box 2" o:spid="_x0000_s1027" type="#_x0000_t202" style="position:absolute;margin-left:5.4pt;margin-top:-43.4pt;width:13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" fillcolor="white [3201]" strokeweight=".5pt">
                <v:textbox>
                  <w:txbxContent>
                    <w:p w14:paraId="6244B654" w14:textId="3EE28119" w:rsidR="00B92838" w:rsidRDefault="00B92838">
                      <w:pPr>
                        <w:ind w:left="0"/>
                      </w:pPr>
                      <w:r w:rsidRPr="00870BFC">
                        <w:rPr>
                          <w:noProof/>
                        </w:rPr>
                        <w:drawing>
                          <wp:inline distT="0" distB="0" distL="0" distR="0" wp14:anchorId="127F72C7" wp14:editId="04CE5AC1">
                            <wp:extent cx="1536700" cy="15468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4969" cy="1625646"/>
                                    </a:xfrm>
                                    <a:prstGeom prst="rect">
                                      <a:avLst/>
                                    </a:prstGeom>
                                  </pic:spPr>
                                </pic:pic>
                              </a:graphicData>
                            </a:graphic>
                          </wp:inline>
                        </w:drawing>
                      </w:r>
                    </w:p>
                  </w:txbxContent>
                </v:textbox>
              </v:shape>
            </w:pict>
          </mc:Fallback>
        </mc:AlternateContent>
      </w:r>
      <w:r w:rsidR="00B51850">
        <w:rPr>
          <w:rFonts w:ascii="inherit" w:eastAsia="Times New Roman" w:hAnsi="inherit" w:cs="Helvetica"/>
          <w:b/>
          <w:bCs/>
          <w:color w:val="FF0000"/>
          <w:sz w:val="29"/>
          <w:szCs w:val="28"/>
        </w:rPr>
        <w:t xml:space="preserve">                                                  </w:t>
      </w:r>
      <w:bookmarkStart w:id="0" w:name="_Hlk42186084"/>
    </w:p>
    <w:bookmarkEnd w:id="0"/>
    <w:p w14:paraId="11DB1081" w14:textId="77777777" w:rsidR="00583ACA" w:rsidRDefault="00583ACA" w:rsidP="0011497F">
      <w:pPr>
        <w:pStyle w:val="Heading1"/>
        <w:ind w:left="0" w:firstLine="0"/>
      </w:pPr>
    </w:p>
    <w:p w14:paraId="25C98CA4" w14:textId="1DB5AB36" w:rsidR="00B92838" w:rsidRDefault="00B92838" w:rsidP="00C64265">
      <w:pPr>
        <w:ind w:left="0" w:firstLine="0"/>
      </w:pPr>
    </w:p>
    <w:p w14:paraId="5D760704" w14:textId="77777777" w:rsidR="00C64265" w:rsidRPr="00B92838" w:rsidRDefault="00C64265" w:rsidP="00C64265">
      <w:pPr>
        <w:spacing w:after="0"/>
        <w:ind w:left="0" w:firstLine="0"/>
      </w:pPr>
    </w:p>
    <w:p w14:paraId="0117897F" w14:textId="1DDDFF8A" w:rsidR="00B92838" w:rsidRPr="00B92838" w:rsidRDefault="00B92838" w:rsidP="00B92838">
      <w:pPr>
        <w:pStyle w:val="Heading1"/>
        <w:rPr>
          <w:bCs/>
          <w:i/>
          <w:iCs/>
        </w:rPr>
      </w:pPr>
      <w:r w:rsidRPr="00B92838">
        <w:rPr>
          <w:bCs/>
          <w:i/>
          <w:iCs/>
        </w:rPr>
        <w:t xml:space="preserve">You can find all our services on </w:t>
      </w:r>
    </w:p>
    <w:p w14:paraId="7F02821C" w14:textId="77777777" w:rsidR="00B92838" w:rsidRPr="00B92838" w:rsidRDefault="00B92838" w:rsidP="00B92838">
      <w:pPr>
        <w:pStyle w:val="Heading1"/>
        <w:rPr>
          <w:bCs/>
        </w:rPr>
      </w:pPr>
      <w:r w:rsidRPr="00B92838">
        <w:rPr>
          <w:bCs/>
          <w:i/>
          <w:iCs/>
        </w:rPr>
        <w:t>Facebook</w:t>
      </w:r>
      <w:r w:rsidRPr="00B92838">
        <w:rPr>
          <w:i/>
          <w:iCs/>
        </w:rPr>
        <w:t xml:space="preserve"> </w:t>
      </w:r>
      <w:hyperlink r:id="rId11" w:history="1">
        <w:r w:rsidRPr="00B92838">
          <w:rPr>
            <w:rStyle w:val="Hyperlink"/>
            <w:bCs/>
          </w:rPr>
          <w:t>https://www.facebook.com/stmichaelscottingley</w:t>
        </w:r>
      </w:hyperlink>
    </w:p>
    <w:p w14:paraId="2AB4B523" w14:textId="072AA943" w:rsidR="00583ACA" w:rsidRPr="00B92838" w:rsidRDefault="00B92838" w:rsidP="00B92838">
      <w:pPr>
        <w:pStyle w:val="Heading1"/>
        <w:rPr>
          <w:bCs/>
          <w:i/>
          <w:iCs/>
        </w:rPr>
      </w:pPr>
      <w:r w:rsidRPr="00B92838">
        <w:rPr>
          <w:bCs/>
          <w:i/>
          <w:iCs/>
        </w:rPr>
        <w:t xml:space="preserve">Service sheets can be found on </w:t>
      </w:r>
      <w:hyperlink r:id="rId12" w:tgtFrame="_blank" w:history="1">
        <w:r w:rsidRPr="00B92838">
          <w:rPr>
            <w:rStyle w:val="Hyperlink"/>
            <w:bCs/>
          </w:rPr>
          <w:t>https://www.stmichaelscottingley.net/church-without-walls</w:t>
        </w:r>
      </w:hyperlink>
      <w:r w:rsidR="00590721">
        <w:t xml:space="preserve">    </w:t>
      </w:r>
    </w:p>
    <w:p w14:paraId="19D9B004" w14:textId="109AA86E" w:rsidR="00583ACA" w:rsidRDefault="00F37547" w:rsidP="0011497F">
      <w:pPr>
        <w:pStyle w:val="Heading1"/>
        <w:ind w:left="0" w:firstLine="0"/>
      </w:pPr>
      <w:r>
        <w:rPr>
          <w:bCs/>
          <w:i/>
          <w:iCs/>
          <w:noProof/>
        </w:rPr>
        <w:drawing>
          <wp:inline distT="0" distB="0" distL="0" distR="0" wp14:anchorId="5A9AAD83" wp14:editId="1FE4338F">
            <wp:extent cx="5836920" cy="2161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staff.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836920" cy="2161540"/>
                    </a:xfrm>
                    <a:prstGeom prst="rect">
                      <a:avLst/>
                    </a:prstGeom>
                  </pic:spPr>
                </pic:pic>
              </a:graphicData>
            </a:graphic>
          </wp:inline>
        </w:drawing>
      </w:r>
    </w:p>
    <w:p w14:paraId="183C2F46" w14:textId="57EE4374" w:rsidR="00F37547" w:rsidRDefault="00F37547" w:rsidP="00F37547"/>
    <w:p w14:paraId="43E18188" w14:textId="77777777" w:rsidR="00F37547" w:rsidRDefault="00F37547" w:rsidP="00F37547">
      <w:r>
        <w:rPr>
          <w:noProof/>
        </w:rPr>
        <w:drawing>
          <wp:inline distT="0" distB="0" distL="0" distR="0" wp14:anchorId="293AC30C" wp14:editId="0205BA65">
            <wp:extent cx="5835600" cy="2214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835600" cy="2214000"/>
                    </a:xfrm>
                    <a:prstGeom prst="rect">
                      <a:avLst/>
                    </a:prstGeom>
                  </pic:spPr>
                </pic:pic>
              </a:graphicData>
            </a:graphic>
          </wp:inline>
        </w:drawing>
      </w:r>
    </w:p>
    <w:p w14:paraId="0C7882A5" w14:textId="151CAA19" w:rsidR="00A80507" w:rsidRDefault="00B42EEB" w:rsidP="00C64265">
      <w:r>
        <w:rPr>
          <w:noProof/>
        </w:rPr>
        <w:drawing>
          <wp:inline distT="0" distB="0" distL="0" distR="0" wp14:anchorId="07B64A24" wp14:editId="5D87CA63">
            <wp:extent cx="5859780" cy="20650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hs-bradford_360_124_s_c1.jpg"/>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859780" cy="2065020"/>
                    </a:xfrm>
                    <a:prstGeom prst="rect">
                      <a:avLst/>
                    </a:prstGeom>
                  </pic:spPr>
                </pic:pic>
              </a:graphicData>
            </a:graphic>
          </wp:inline>
        </w:drawing>
      </w:r>
    </w:p>
    <w:p w14:paraId="4758DB96" w14:textId="212B1F79" w:rsidR="00A80507" w:rsidRPr="00FA4A99" w:rsidRDefault="00A80507" w:rsidP="00A80507">
      <w:pPr>
        <w:pStyle w:val="Heading1"/>
        <w:ind w:left="0" w:firstLine="0"/>
        <w:jc w:val="center"/>
        <w:rPr>
          <w:sz w:val="56"/>
          <w:szCs w:val="44"/>
        </w:rPr>
      </w:pPr>
      <w:r w:rsidRPr="00FA4A99">
        <w:rPr>
          <w:color w:val="FF0000"/>
          <w:sz w:val="56"/>
          <w:szCs w:val="44"/>
        </w:rPr>
        <w:lastRenderedPageBreak/>
        <w:t xml:space="preserve">St Michael and all Angels Church </w:t>
      </w:r>
      <w:r w:rsidRPr="00FA4A99">
        <w:rPr>
          <w:color w:val="385623" w:themeColor="accent6" w:themeShade="80"/>
          <w:sz w:val="56"/>
          <w:szCs w:val="44"/>
        </w:rPr>
        <w:t>Cottingley</w:t>
      </w:r>
    </w:p>
    <w:p w14:paraId="54E06436" w14:textId="0E633788" w:rsidR="00A80507" w:rsidRPr="00FA4A99" w:rsidRDefault="00A80507" w:rsidP="00A80507">
      <w:pPr>
        <w:jc w:val="center"/>
        <w:rPr>
          <w:sz w:val="52"/>
          <w:szCs w:val="44"/>
        </w:rPr>
      </w:pPr>
      <w:r w:rsidRPr="00FA4A99">
        <w:rPr>
          <w:sz w:val="52"/>
          <w:szCs w:val="44"/>
        </w:rPr>
        <w:t>“Church without walls”</w:t>
      </w:r>
    </w:p>
    <w:p w14:paraId="08A4DC5C" w14:textId="2FF86944" w:rsidR="00A80507" w:rsidRDefault="00A80507" w:rsidP="00A80507">
      <w:pPr>
        <w:jc w:val="center"/>
        <w:rPr>
          <w:sz w:val="52"/>
          <w:szCs w:val="44"/>
        </w:rPr>
      </w:pPr>
      <w:r w:rsidRPr="00FA4A99">
        <w:rPr>
          <w:sz w:val="52"/>
          <w:szCs w:val="44"/>
        </w:rPr>
        <w:t xml:space="preserve">Sunday Lite Service </w:t>
      </w:r>
    </w:p>
    <w:p w14:paraId="6BB740C7" w14:textId="75E4041A" w:rsidR="007D2712" w:rsidRPr="00E23C64" w:rsidRDefault="00053653">
      <w:pPr>
        <w:ind w:left="-5"/>
        <w:rPr>
          <w:rFonts w:ascii="Times New Roman" w:hAnsi="Times New Roman" w:cs="Times New Roman"/>
          <w:b/>
          <w:bCs/>
          <w:color w:val="FF0000"/>
          <w:sz w:val="34"/>
          <w:szCs w:val="34"/>
        </w:rPr>
      </w:pPr>
      <w:r w:rsidRPr="00E23C64">
        <w:rPr>
          <w:rFonts w:ascii="Times New Roman" w:hAnsi="Times New Roman" w:cs="Times New Roman"/>
          <w:b/>
          <w:bCs/>
          <w:i/>
          <w:iCs/>
          <w:color w:val="FF0000"/>
          <w:sz w:val="34"/>
          <w:szCs w:val="34"/>
        </w:rPr>
        <w:t>Welcome</w:t>
      </w:r>
      <w:r w:rsidRPr="00E23C64">
        <w:rPr>
          <w:rFonts w:ascii="Times New Roman" w:hAnsi="Times New Roman" w:cs="Times New Roman"/>
          <w:b/>
          <w:bCs/>
          <w:color w:val="FF0000"/>
          <w:sz w:val="34"/>
          <w:szCs w:val="34"/>
        </w:rPr>
        <w:t xml:space="preserve"> </w:t>
      </w:r>
      <w:r w:rsidR="001961B6">
        <w:rPr>
          <w:rFonts w:ascii="Times New Roman" w:hAnsi="Times New Roman" w:cs="Times New Roman"/>
          <w:b/>
          <w:bCs/>
          <w:i/>
          <w:iCs/>
          <w:color w:val="FF0000"/>
          <w:sz w:val="34"/>
          <w:szCs w:val="34"/>
        </w:rPr>
        <w:t xml:space="preserve">John </w:t>
      </w:r>
    </w:p>
    <w:p w14:paraId="63383299" w14:textId="27BD7C4E" w:rsidR="003428A4" w:rsidRPr="001961B6" w:rsidRDefault="00370BCA" w:rsidP="001961B6">
      <w:pPr>
        <w:spacing w:after="162" w:line="258" w:lineRule="auto"/>
        <w:ind w:left="-5"/>
        <w:rPr>
          <w:rFonts w:ascii="Times New Roman" w:hAnsi="Times New Roman" w:cs="Times New Roman"/>
          <w:b/>
          <w:bCs/>
          <w:i/>
          <w:color w:val="FF0000"/>
          <w:sz w:val="34"/>
          <w:szCs w:val="34"/>
        </w:rPr>
      </w:pPr>
      <w:r w:rsidRPr="00E23C64">
        <w:rPr>
          <w:rFonts w:ascii="Times New Roman" w:hAnsi="Times New Roman" w:cs="Times New Roman"/>
          <w:b/>
          <w:bCs/>
          <w:i/>
          <w:color w:val="FF0000"/>
          <w:sz w:val="34"/>
          <w:szCs w:val="34"/>
        </w:rPr>
        <w:t>Hymn</w:t>
      </w:r>
      <w:r w:rsidR="00AB0D61" w:rsidRPr="00E23C64">
        <w:rPr>
          <w:rFonts w:ascii="Times New Roman" w:hAnsi="Times New Roman" w:cs="Times New Roman"/>
          <w:sz w:val="34"/>
          <w:szCs w:val="34"/>
        </w:rPr>
        <w:t xml:space="preserve">                                                                    </w:t>
      </w:r>
    </w:p>
    <w:p w14:paraId="18698033" w14:textId="6C63AF5D" w:rsidR="008230BC" w:rsidRPr="003428A4" w:rsidRDefault="00AB0D61" w:rsidP="003428A4">
      <w:pPr>
        <w:ind w:left="-5"/>
        <w:rPr>
          <w:rFonts w:ascii="Times New Roman" w:hAnsi="Times New Roman" w:cs="Times New Roman"/>
          <w:b/>
          <w:bCs/>
          <w:i/>
          <w:iCs/>
          <w:sz w:val="34"/>
          <w:szCs w:val="34"/>
        </w:rPr>
      </w:pPr>
      <w:r w:rsidRPr="003428A4">
        <w:rPr>
          <w:rFonts w:ascii="Times New Roman" w:hAnsi="Times New Roman" w:cs="Times New Roman"/>
          <w:b/>
          <w:bCs/>
          <w:i/>
          <w:iCs/>
          <w:color w:val="FF0000"/>
          <w:sz w:val="34"/>
          <w:szCs w:val="34"/>
        </w:rPr>
        <w:t>B</w:t>
      </w:r>
      <w:r w:rsidR="00370BCA" w:rsidRPr="003428A4">
        <w:rPr>
          <w:rFonts w:ascii="Times New Roman" w:hAnsi="Times New Roman" w:cs="Times New Roman"/>
          <w:b/>
          <w:bCs/>
          <w:i/>
          <w:iCs/>
          <w:color w:val="FF0000"/>
          <w:sz w:val="34"/>
          <w:szCs w:val="34"/>
        </w:rPr>
        <w:t xml:space="preserve">ible </w:t>
      </w:r>
      <w:r w:rsidRPr="003428A4">
        <w:rPr>
          <w:rFonts w:ascii="Times New Roman" w:hAnsi="Times New Roman" w:cs="Times New Roman"/>
          <w:b/>
          <w:bCs/>
          <w:i/>
          <w:iCs/>
          <w:color w:val="FF0000"/>
          <w:sz w:val="34"/>
          <w:szCs w:val="34"/>
        </w:rPr>
        <w:t>reading</w:t>
      </w:r>
      <w:r w:rsidR="00B832F7" w:rsidRPr="003428A4">
        <w:rPr>
          <w:rFonts w:ascii="Times New Roman" w:hAnsi="Times New Roman" w:cs="Times New Roman"/>
          <w:b/>
          <w:bCs/>
          <w:i/>
          <w:iCs/>
          <w:color w:val="FF0000"/>
          <w:sz w:val="34"/>
          <w:szCs w:val="34"/>
        </w:rPr>
        <w:t xml:space="preserve"> </w:t>
      </w:r>
      <w:r w:rsidR="001961B6">
        <w:rPr>
          <w:rFonts w:ascii="Times New Roman" w:hAnsi="Times New Roman" w:cs="Times New Roman"/>
          <w:b/>
          <w:bCs/>
          <w:i/>
          <w:iCs/>
          <w:color w:val="FF0000"/>
          <w:sz w:val="34"/>
          <w:szCs w:val="34"/>
        </w:rPr>
        <w:t>June and John</w:t>
      </w:r>
    </w:p>
    <w:p w14:paraId="02EE5621" w14:textId="0D046773" w:rsidR="005D0C85" w:rsidRPr="003428A4" w:rsidRDefault="00E67444" w:rsidP="00242F45">
      <w:pPr>
        <w:pStyle w:val="Heading1"/>
        <w:ind w:left="-5"/>
        <w:rPr>
          <w:rFonts w:ascii="Times New Roman" w:hAnsi="Times New Roman" w:cs="Times New Roman"/>
          <w:b w:val="0"/>
          <w:bCs/>
          <w:sz w:val="34"/>
          <w:szCs w:val="34"/>
        </w:rPr>
      </w:pPr>
      <w:r w:rsidRPr="00E23C64">
        <w:rPr>
          <w:rFonts w:ascii="Times New Roman" w:hAnsi="Times New Roman" w:cs="Times New Roman"/>
          <w:i/>
          <w:iCs/>
          <w:color w:val="FF0000"/>
          <w:sz w:val="34"/>
          <w:szCs w:val="34"/>
        </w:rPr>
        <w:t xml:space="preserve">Hymn </w:t>
      </w:r>
    </w:p>
    <w:p w14:paraId="1F0E7E36" w14:textId="002E17C7" w:rsidR="007130D9" w:rsidRPr="00E23C64" w:rsidRDefault="00CC16F3" w:rsidP="00B832F7">
      <w:pPr>
        <w:rPr>
          <w:rFonts w:ascii="Times New Roman" w:hAnsi="Times New Roman" w:cs="Times New Roman"/>
          <w:b/>
          <w:bCs/>
          <w:i/>
          <w:iCs/>
          <w:noProof/>
          <w:color w:val="FF0000"/>
          <w:sz w:val="34"/>
          <w:szCs w:val="34"/>
        </w:rPr>
      </w:pPr>
      <w:r w:rsidRPr="00E23C64">
        <w:rPr>
          <w:rFonts w:ascii="Times New Roman" w:hAnsi="Times New Roman" w:cs="Times New Roman"/>
          <w:b/>
          <w:bCs/>
          <w:i/>
          <w:iCs/>
          <w:noProof/>
          <w:color w:val="FF0000"/>
          <w:sz w:val="34"/>
          <w:szCs w:val="34"/>
        </w:rPr>
        <w:t xml:space="preserve">Talk </w:t>
      </w:r>
      <w:r w:rsidR="001961B6">
        <w:rPr>
          <w:rFonts w:ascii="Times New Roman" w:hAnsi="Times New Roman" w:cs="Times New Roman"/>
          <w:b/>
          <w:bCs/>
          <w:i/>
          <w:iCs/>
          <w:noProof/>
          <w:color w:val="FF0000"/>
          <w:sz w:val="34"/>
          <w:szCs w:val="34"/>
        </w:rPr>
        <w:t xml:space="preserve">: Camillia interviewing Pam Sharp and Jo Raynard </w:t>
      </w:r>
    </w:p>
    <w:p w14:paraId="4FF91098" w14:textId="394C11A3" w:rsidR="00E23C64" w:rsidRPr="005D0C85" w:rsidRDefault="00E23C64" w:rsidP="005D0C85">
      <w:pPr>
        <w:rPr>
          <w:rFonts w:ascii="Times New Roman" w:hAnsi="Times New Roman" w:cs="Times New Roman"/>
          <w:b/>
          <w:bCs/>
          <w:noProof/>
          <w:color w:val="auto"/>
          <w:sz w:val="34"/>
          <w:szCs w:val="34"/>
        </w:rPr>
      </w:pPr>
      <w:r w:rsidRPr="005D0C85">
        <w:rPr>
          <w:rFonts w:ascii="Times New Roman" w:hAnsi="Times New Roman" w:cs="Times New Roman"/>
          <w:b/>
          <w:bCs/>
          <w:i/>
          <w:iCs/>
          <w:noProof/>
          <w:color w:val="FF0000"/>
          <w:sz w:val="34"/>
          <w:szCs w:val="34"/>
        </w:rPr>
        <w:t xml:space="preserve">Hymn    </w:t>
      </w:r>
    </w:p>
    <w:p w14:paraId="4674148D" w14:textId="309C3986" w:rsidR="00E23C64" w:rsidRPr="003428A4" w:rsidRDefault="00E23C64" w:rsidP="003428A4">
      <w:pPr>
        <w:pStyle w:val="Heading1"/>
        <w:ind w:left="0" w:firstLine="0"/>
        <w:rPr>
          <w:rFonts w:ascii="Times New Roman" w:hAnsi="Times New Roman" w:cs="Times New Roman"/>
          <w:i/>
          <w:iCs/>
          <w:color w:val="FF0000"/>
          <w:sz w:val="34"/>
          <w:szCs w:val="34"/>
        </w:rPr>
      </w:pPr>
      <w:r w:rsidRPr="00E23C64">
        <w:rPr>
          <w:rFonts w:ascii="Times New Roman" w:hAnsi="Times New Roman" w:cs="Times New Roman"/>
          <w:i/>
          <w:iCs/>
          <w:color w:val="FF0000"/>
          <w:sz w:val="34"/>
          <w:szCs w:val="34"/>
        </w:rPr>
        <w:t xml:space="preserve">Time to pray  </w:t>
      </w:r>
      <w:r w:rsidR="001961B6">
        <w:rPr>
          <w:rFonts w:ascii="Times New Roman" w:hAnsi="Times New Roman" w:cs="Times New Roman"/>
          <w:i/>
          <w:iCs/>
          <w:color w:val="FF0000"/>
          <w:sz w:val="34"/>
          <w:szCs w:val="34"/>
        </w:rPr>
        <w:t xml:space="preserve"> Judy and Chris </w:t>
      </w:r>
    </w:p>
    <w:p w14:paraId="6E45352B" w14:textId="545E8F46" w:rsidR="00E23C64" w:rsidRPr="00E23C64" w:rsidRDefault="00E23C64" w:rsidP="00E23C64">
      <w:pPr>
        <w:autoSpaceDE w:val="0"/>
        <w:autoSpaceDN w:val="0"/>
        <w:adjustRightInd w:val="0"/>
        <w:spacing w:after="0" w:line="240" w:lineRule="auto"/>
        <w:ind w:left="0"/>
        <w:rPr>
          <w:rFonts w:ascii="Times New Roman" w:hAnsi="Times New Roman" w:cs="Times New Roman"/>
          <w:b/>
          <w:i/>
          <w:iCs/>
          <w:color w:val="FF0000"/>
          <w:sz w:val="34"/>
          <w:szCs w:val="34"/>
        </w:rPr>
      </w:pPr>
      <w:r w:rsidRPr="00E23C64">
        <w:rPr>
          <w:rFonts w:ascii="Times New Roman" w:hAnsi="Times New Roman" w:cs="Times New Roman"/>
          <w:b/>
          <w:i/>
          <w:iCs/>
          <w:color w:val="FF0000"/>
          <w:sz w:val="34"/>
          <w:szCs w:val="34"/>
        </w:rPr>
        <w:t xml:space="preserve">Lord’s Prayer  </w:t>
      </w:r>
    </w:p>
    <w:p w14:paraId="0A634706" w14:textId="381E7AB6" w:rsidR="00E23C64" w:rsidRPr="003428A4" w:rsidRDefault="00E23C64" w:rsidP="003428A4">
      <w:pPr>
        <w:ind w:left="-5"/>
        <w:rPr>
          <w:rFonts w:ascii="Times New Roman" w:hAnsi="Times New Roman" w:cs="Times New Roman"/>
          <w:b/>
          <w:bCs/>
          <w:sz w:val="34"/>
          <w:szCs w:val="34"/>
        </w:rPr>
      </w:pPr>
      <w:r w:rsidRPr="00E23C64">
        <w:rPr>
          <w:rFonts w:ascii="Times New Roman" w:hAnsi="Times New Roman" w:cs="Times New Roman"/>
          <w:b/>
          <w:bCs/>
          <w:sz w:val="34"/>
          <w:szCs w:val="34"/>
        </w:rPr>
        <w:t>Our father in heaven hallowed be your name.  Your kingdom comes. Your will be done  on earth as in heaven. Give us today our daily bread. Forgive us our sins as we forgive those who sin against us. Lead us not into temptation but deliver us from evil. For the kingdom, the power and the glory are yours, now and forever. Amen.</w:t>
      </w:r>
    </w:p>
    <w:p w14:paraId="1DA85BF7" w14:textId="4AAB5A4E" w:rsidR="00E23C64" w:rsidRPr="00E23C64" w:rsidRDefault="00E23C64" w:rsidP="00E23C64">
      <w:pPr>
        <w:ind w:left="-5"/>
        <w:rPr>
          <w:rFonts w:ascii="Times New Roman" w:hAnsi="Times New Roman" w:cs="Times New Roman"/>
          <w:b/>
          <w:i/>
          <w:iCs/>
          <w:color w:val="FF0000"/>
          <w:sz w:val="34"/>
          <w:szCs w:val="34"/>
        </w:rPr>
      </w:pPr>
      <w:r w:rsidRPr="00E23C64">
        <w:rPr>
          <w:rFonts w:ascii="Times New Roman" w:hAnsi="Times New Roman" w:cs="Times New Roman"/>
          <w:b/>
          <w:i/>
          <w:iCs/>
          <w:color w:val="FF0000"/>
          <w:sz w:val="34"/>
          <w:szCs w:val="34"/>
        </w:rPr>
        <w:t xml:space="preserve">Hymn  </w:t>
      </w:r>
    </w:p>
    <w:p w14:paraId="3F6C7D0D" w14:textId="47E17F21" w:rsidR="00E23C64" w:rsidRPr="00E23C64" w:rsidRDefault="00E23C64" w:rsidP="003428A4">
      <w:pPr>
        <w:autoSpaceDE w:val="0"/>
        <w:autoSpaceDN w:val="0"/>
        <w:adjustRightInd w:val="0"/>
        <w:spacing w:after="0" w:line="240" w:lineRule="auto"/>
        <w:ind w:left="0" w:firstLine="0"/>
        <w:rPr>
          <w:rFonts w:ascii="Times New Roman" w:hAnsi="Times New Roman" w:cs="Times New Roman"/>
          <w:b/>
          <w:sz w:val="34"/>
          <w:szCs w:val="34"/>
        </w:rPr>
      </w:pPr>
    </w:p>
    <w:p w14:paraId="248C5916" w14:textId="2AB42F10" w:rsidR="00E23C64" w:rsidRPr="00E23C64" w:rsidRDefault="00E23C64" w:rsidP="003428A4">
      <w:pPr>
        <w:pStyle w:val="Heading1"/>
        <w:ind w:left="-5"/>
        <w:rPr>
          <w:rFonts w:ascii="Times New Roman" w:hAnsi="Times New Roman" w:cs="Times New Roman"/>
          <w:b w:val="0"/>
          <w:bCs/>
          <w:sz w:val="34"/>
          <w:szCs w:val="34"/>
        </w:rPr>
      </w:pPr>
      <w:r w:rsidRPr="00E23C64">
        <w:rPr>
          <w:rFonts w:ascii="Times New Roman" w:hAnsi="Times New Roman" w:cs="Times New Roman"/>
          <w:i/>
          <w:iCs/>
          <w:color w:val="FF0000"/>
          <w:sz w:val="34"/>
          <w:szCs w:val="34"/>
        </w:rPr>
        <w:t xml:space="preserve">Blessing </w:t>
      </w:r>
      <w:r w:rsidRPr="00E23C64">
        <w:rPr>
          <w:rFonts w:ascii="Times New Roman" w:hAnsi="Times New Roman" w:cs="Times New Roman"/>
          <w:sz w:val="34"/>
          <w:szCs w:val="34"/>
        </w:rPr>
        <w:br/>
      </w:r>
      <w:r w:rsidRPr="00E23C64">
        <w:rPr>
          <w:rFonts w:ascii="Times New Roman" w:hAnsi="Times New Roman" w:cs="Times New Roman"/>
          <w:bCs/>
          <w:i/>
          <w:iCs/>
          <w:color w:val="FF0000"/>
          <w:sz w:val="34"/>
          <w:szCs w:val="34"/>
        </w:rPr>
        <w:t xml:space="preserve">                                                                                                                 Hymn </w:t>
      </w:r>
    </w:p>
    <w:p w14:paraId="374259CA" w14:textId="77777777" w:rsidR="00E23C64" w:rsidRDefault="00E23C64" w:rsidP="00E23C64">
      <w:pPr>
        <w:ind w:left="0" w:firstLine="0"/>
        <w:rPr>
          <w:rFonts w:ascii="Times New Roman" w:hAnsi="Times New Roman" w:cs="Times New Roman"/>
          <w:b/>
          <w:bCs/>
          <w:szCs w:val="28"/>
        </w:rPr>
      </w:pPr>
    </w:p>
    <w:p w14:paraId="077B6816" w14:textId="7B04D788" w:rsidR="00E23C64" w:rsidRDefault="001961B6" w:rsidP="00E23C64">
      <w:pPr>
        <w:ind w:left="0" w:firstLine="0"/>
        <w:rPr>
          <w:rFonts w:ascii="Times New Roman" w:hAnsi="Times New Roman" w:cs="Times New Roman"/>
          <w:b/>
          <w:bCs/>
          <w:szCs w:val="28"/>
        </w:rPr>
      </w:pPr>
      <w:r>
        <w:rPr>
          <w:rFonts w:ascii="Times New Roman" w:hAnsi="Times New Roman" w:cs="Times New Roman"/>
          <w:b/>
          <w:bCs/>
          <w:szCs w:val="28"/>
        </w:rPr>
        <w:t>Video clip to fit in.</w:t>
      </w:r>
    </w:p>
    <w:p w14:paraId="2454D555" w14:textId="77777777" w:rsidR="00E23C64" w:rsidRPr="00AB5E73" w:rsidRDefault="00E23C64" w:rsidP="00E23C64">
      <w:pPr>
        <w:ind w:left="0" w:firstLine="0"/>
        <w:rPr>
          <w:rFonts w:ascii="Times New Roman" w:hAnsi="Times New Roman" w:cs="Times New Roman"/>
          <w:b/>
          <w:bCs/>
          <w:szCs w:val="28"/>
        </w:rPr>
      </w:pPr>
    </w:p>
    <w:p w14:paraId="6588E057" w14:textId="77777777" w:rsidR="00E23C64" w:rsidRDefault="00E23C64" w:rsidP="00E23C64">
      <w:pPr>
        <w:spacing w:after="175" w:line="259" w:lineRule="auto"/>
        <w:ind w:left="-5"/>
        <w:rPr>
          <w:rFonts w:ascii="Times New Roman" w:hAnsi="Times New Roman" w:cs="Times New Roman"/>
          <w:szCs w:val="28"/>
        </w:rPr>
      </w:pPr>
      <w:r w:rsidRPr="008C01C8">
        <w:rPr>
          <w:rFonts w:ascii="Times New Roman" w:hAnsi="Times New Roman" w:cs="Times New Roman"/>
          <w:i/>
          <w:szCs w:val="28"/>
        </w:rPr>
        <w:t xml:space="preserve">©the archbishops' council of the church of England </w:t>
      </w:r>
      <w:r>
        <w:rPr>
          <w:rFonts w:ascii="Times New Roman" w:hAnsi="Times New Roman" w:cs="Times New Roman"/>
          <w:i/>
          <w:szCs w:val="28"/>
        </w:rPr>
        <w:t xml:space="preserve">and the Iona community </w:t>
      </w:r>
      <w:r w:rsidRPr="008C01C8">
        <w:rPr>
          <w:rFonts w:ascii="Times New Roman" w:hAnsi="Times New Roman" w:cs="Times New Roman"/>
          <w:i/>
          <w:szCs w:val="28"/>
        </w:rPr>
        <w:t xml:space="preserve"> </w:t>
      </w:r>
      <w:r w:rsidRPr="008C01C8">
        <w:rPr>
          <w:rFonts w:ascii="Times New Roman" w:hAnsi="Times New Roman" w:cs="Times New Roman"/>
          <w:szCs w:val="28"/>
        </w:rPr>
        <w:t xml:space="preserve"> </w:t>
      </w:r>
    </w:p>
    <w:p w14:paraId="4F1347DD" w14:textId="77777777" w:rsidR="00E23C64" w:rsidRPr="00E23C64" w:rsidRDefault="00E23C64" w:rsidP="00E23C64">
      <w:pPr>
        <w:rPr>
          <w:rFonts w:ascii="Times New Roman" w:hAnsi="Times New Roman" w:cs="Times New Roman"/>
          <w:noProof/>
          <w:color w:val="auto"/>
          <w:sz w:val="34"/>
          <w:szCs w:val="34"/>
        </w:rPr>
      </w:pPr>
    </w:p>
    <w:p w14:paraId="31B8D675" w14:textId="77777777" w:rsidR="00E23C64" w:rsidRPr="008C01C8" w:rsidRDefault="00E23C64" w:rsidP="00E23C64">
      <w:pPr>
        <w:spacing w:after="175" w:line="259" w:lineRule="auto"/>
        <w:ind w:left="-5"/>
        <w:rPr>
          <w:rFonts w:ascii="Times New Roman" w:hAnsi="Times New Roman" w:cs="Times New Roman"/>
          <w:szCs w:val="28"/>
        </w:rPr>
      </w:pPr>
    </w:p>
    <w:p w14:paraId="3DF00437" w14:textId="1B0812EF" w:rsidR="000E687A" w:rsidRPr="00E23C64" w:rsidRDefault="000E687A" w:rsidP="003965FA">
      <w:pPr>
        <w:rPr>
          <w:rFonts w:ascii="Times New Roman" w:hAnsi="Times New Roman" w:cs="Times New Roman"/>
          <w:noProof/>
          <w:color w:val="auto"/>
          <w:sz w:val="34"/>
          <w:szCs w:val="34"/>
        </w:rPr>
      </w:pPr>
    </w:p>
    <w:p w14:paraId="04315BD8" w14:textId="77777777" w:rsidR="00E23C64" w:rsidRPr="008C01C8" w:rsidRDefault="00E23C64">
      <w:pPr>
        <w:spacing w:after="175" w:line="259" w:lineRule="auto"/>
        <w:ind w:left="-5"/>
        <w:rPr>
          <w:rFonts w:ascii="Times New Roman" w:hAnsi="Times New Roman" w:cs="Times New Roman"/>
          <w:szCs w:val="28"/>
        </w:rPr>
      </w:pPr>
    </w:p>
    <w:sectPr w:rsidR="00E23C64" w:rsidRPr="008C01C8" w:rsidSect="00C64265">
      <w:headerReference w:type="even" r:id="rId19"/>
      <w:headerReference w:type="default" r:id="rId20"/>
      <w:footerReference w:type="default" r:id="rId21"/>
      <w:headerReference w:type="first" r:id="rId22"/>
      <w:pgSz w:w="11906" w:h="16838"/>
      <w:pgMar w:top="238" w:right="1276" w:bottom="510" w:left="1440"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6354" w14:textId="77777777" w:rsidR="00E032B5" w:rsidRDefault="00E032B5">
      <w:pPr>
        <w:spacing w:after="0" w:line="240" w:lineRule="auto"/>
      </w:pPr>
      <w:r>
        <w:separator/>
      </w:r>
    </w:p>
  </w:endnote>
  <w:endnote w:type="continuationSeparator" w:id="0">
    <w:p w14:paraId="0372CD0E" w14:textId="77777777" w:rsidR="00E032B5" w:rsidRDefault="00E0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888974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62FC550" w14:textId="0F087C2D" w:rsidR="00FA4A99" w:rsidRPr="00FA4A99" w:rsidRDefault="00FA4A99">
            <w:pPr>
              <w:pStyle w:val="Footer"/>
              <w:jc w:val="right"/>
              <w:rPr>
                <w:sz w:val="16"/>
                <w:szCs w:val="16"/>
              </w:rPr>
            </w:pPr>
            <w:r w:rsidRPr="00FA4A99">
              <w:rPr>
                <w:sz w:val="16"/>
                <w:szCs w:val="16"/>
              </w:rPr>
              <w:t xml:space="preserve">Page </w:t>
            </w:r>
            <w:r w:rsidRPr="00FA4A99">
              <w:rPr>
                <w:b/>
                <w:bCs/>
                <w:sz w:val="16"/>
                <w:szCs w:val="16"/>
              </w:rPr>
              <w:fldChar w:fldCharType="begin"/>
            </w:r>
            <w:r w:rsidRPr="00FA4A99">
              <w:rPr>
                <w:b/>
                <w:bCs/>
                <w:sz w:val="16"/>
                <w:szCs w:val="16"/>
              </w:rPr>
              <w:instrText xml:space="preserve"> PAGE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r w:rsidRPr="00FA4A99">
              <w:rPr>
                <w:sz w:val="16"/>
                <w:szCs w:val="16"/>
              </w:rPr>
              <w:t xml:space="preserve"> of </w:t>
            </w:r>
            <w:r w:rsidRPr="00FA4A99">
              <w:rPr>
                <w:b/>
                <w:bCs/>
                <w:sz w:val="16"/>
                <w:szCs w:val="16"/>
              </w:rPr>
              <w:fldChar w:fldCharType="begin"/>
            </w:r>
            <w:r w:rsidRPr="00FA4A99">
              <w:rPr>
                <w:b/>
                <w:bCs/>
                <w:sz w:val="16"/>
                <w:szCs w:val="16"/>
              </w:rPr>
              <w:instrText xml:space="preserve"> NUMPAGES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p>
        </w:sdtContent>
      </w:sdt>
    </w:sdtContent>
  </w:sdt>
  <w:p w14:paraId="4FDD61A2" w14:textId="77777777" w:rsidR="00FA4A99" w:rsidRDefault="00FA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7AE2" w14:textId="77777777" w:rsidR="00E032B5" w:rsidRDefault="00E032B5">
      <w:pPr>
        <w:spacing w:after="0" w:line="240" w:lineRule="auto"/>
      </w:pPr>
      <w:r>
        <w:separator/>
      </w:r>
    </w:p>
  </w:footnote>
  <w:footnote w:type="continuationSeparator" w:id="0">
    <w:p w14:paraId="4E4A08D8" w14:textId="77777777" w:rsidR="00E032B5" w:rsidRDefault="00E0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9D6B" w14:textId="77777777" w:rsidR="008230BC" w:rsidRDefault="008230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3ECE" w14:textId="77777777" w:rsidR="008230BC" w:rsidRDefault="008230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996" w14:textId="77777777" w:rsidR="008230BC" w:rsidRDefault="008230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529B"/>
    <w:multiLevelType w:val="multilevel"/>
    <w:tmpl w:val="78A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5C37"/>
    <w:multiLevelType w:val="hybridMultilevel"/>
    <w:tmpl w:val="FA0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6C95"/>
    <w:multiLevelType w:val="hybridMultilevel"/>
    <w:tmpl w:val="C5F009D8"/>
    <w:lvl w:ilvl="0" w:tplc="EC9E18F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8A2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F2DF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8EE5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F881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2EA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F6FC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2CCA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54DA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BC"/>
    <w:rsid w:val="000203E8"/>
    <w:rsid w:val="000401A7"/>
    <w:rsid w:val="00053653"/>
    <w:rsid w:val="000E0B09"/>
    <w:rsid w:val="000E3EF2"/>
    <w:rsid w:val="000E687A"/>
    <w:rsid w:val="0011497F"/>
    <w:rsid w:val="00125224"/>
    <w:rsid w:val="0018389F"/>
    <w:rsid w:val="001845A2"/>
    <w:rsid w:val="001961B6"/>
    <w:rsid w:val="001A7332"/>
    <w:rsid w:val="00202B13"/>
    <w:rsid w:val="00211A8E"/>
    <w:rsid w:val="002220EF"/>
    <w:rsid w:val="00242F45"/>
    <w:rsid w:val="002E3D74"/>
    <w:rsid w:val="003401AE"/>
    <w:rsid w:val="003428A4"/>
    <w:rsid w:val="00370BCA"/>
    <w:rsid w:val="003900AF"/>
    <w:rsid w:val="003965FA"/>
    <w:rsid w:val="003A342B"/>
    <w:rsid w:val="00417A10"/>
    <w:rsid w:val="00477A7F"/>
    <w:rsid w:val="004A3B96"/>
    <w:rsid w:val="005747CE"/>
    <w:rsid w:val="00583ACA"/>
    <w:rsid w:val="00586DE4"/>
    <w:rsid w:val="00590721"/>
    <w:rsid w:val="005D0C85"/>
    <w:rsid w:val="006126C3"/>
    <w:rsid w:val="006B7E2A"/>
    <w:rsid w:val="006C5A0B"/>
    <w:rsid w:val="006F0608"/>
    <w:rsid w:val="007130D9"/>
    <w:rsid w:val="00720F5A"/>
    <w:rsid w:val="00740546"/>
    <w:rsid w:val="00797C5F"/>
    <w:rsid w:val="007C0CE5"/>
    <w:rsid w:val="007D2712"/>
    <w:rsid w:val="008230BC"/>
    <w:rsid w:val="00841F6B"/>
    <w:rsid w:val="00850524"/>
    <w:rsid w:val="0085673F"/>
    <w:rsid w:val="008652A0"/>
    <w:rsid w:val="008C01C8"/>
    <w:rsid w:val="00A80507"/>
    <w:rsid w:val="00AB0D61"/>
    <w:rsid w:val="00AB520E"/>
    <w:rsid w:val="00AB5E73"/>
    <w:rsid w:val="00B42EEB"/>
    <w:rsid w:val="00B51850"/>
    <w:rsid w:val="00B832F7"/>
    <w:rsid w:val="00B8554E"/>
    <w:rsid w:val="00B92838"/>
    <w:rsid w:val="00BD6950"/>
    <w:rsid w:val="00BE13A1"/>
    <w:rsid w:val="00C26CA9"/>
    <w:rsid w:val="00C64265"/>
    <w:rsid w:val="00CC16F3"/>
    <w:rsid w:val="00D10E36"/>
    <w:rsid w:val="00D55653"/>
    <w:rsid w:val="00DC3D7E"/>
    <w:rsid w:val="00E032B5"/>
    <w:rsid w:val="00E23C64"/>
    <w:rsid w:val="00E655D9"/>
    <w:rsid w:val="00E67444"/>
    <w:rsid w:val="00F02CAD"/>
    <w:rsid w:val="00F37547"/>
    <w:rsid w:val="00F614D9"/>
    <w:rsid w:val="00F743AE"/>
    <w:rsid w:val="00F95A7F"/>
    <w:rsid w:val="00FA4A99"/>
    <w:rsid w:val="00FA6D0B"/>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C2F"/>
  <w15:docId w15:val="{B6785500-0DF6-49B5-BA4D-24F42B7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2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3"/>
      <w:ind w:left="10"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32"/>
    </w:rPr>
  </w:style>
  <w:style w:type="character" w:customStyle="1" w:styleId="Heading1Char">
    <w:name w:val="Heading 1 Char"/>
    <w:link w:val="Heading1"/>
    <w:uiPriority w:val="9"/>
    <w:rPr>
      <w:rFonts w:ascii="Calibri" w:eastAsia="Calibri" w:hAnsi="Calibri" w:cs="Calibri"/>
      <w:b/>
      <w:color w:val="000000"/>
      <w:sz w:val="32"/>
    </w:rPr>
  </w:style>
  <w:style w:type="character" w:styleId="Hyperlink">
    <w:name w:val="Hyperlink"/>
    <w:basedOn w:val="DefaultParagraphFont"/>
    <w:uiPriority w:val="99"/>
    <w:unhideWhenUsed/>
    <w:rsid w:val="00D10E36"/>
    <w:rPr>
      <w:color w:val="0000FF"/>
      <w:u w:val="single"/>
    </w:rPr>
  </w:style>
  <w:style w:type="character" w:styleId="UnresolvedMention">
    <w:name w:val="Unresolved Mention"/>
    <w:basedOn w:val="DefaultParagraphFont"/>
    <w:uiPriority w:val="99"/>
    <w:semiHidden/>
    <w:unhideWhenUsed/>
    <w:rsid w:val="00D10E36"/>
    <w:rPr>
      <w:color w:val="605E5C"/>
      <w:shd w:val="clear" w:color="auto" w:fill="E1DFDD"/>
    </w:rPr>
  </w:style>
  <w:style w:type="paragraph" w:styleId="ListParagraph">
    <w:name w:val="List Paragraph"/>
    <w:basedOn w:val="Normal"/>
    <w:uiPriority w:val="34"/>
    <w:qFormat/>
    <w:rsid w:val="0018389F"/>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customStyle="1" w:styleId="ve1">
    <w:name w:val="ve1"/>
    <w:basedOn w:val="Normal"/>
    <w:rsid w:val="0018389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FA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A99"/>
    <w:rPr>
      <w:rFonts w:ascii="Calibri" w:eastAsia="Calibri" w:hAnsi="Calibri" w:cs="Calibri"/>
      <w:color w:val="000000"/>
      <w:sz w:val="28"/>
    </w:rPr>
  </w:style>
  <w:style w:type="paragraph" w:styleId="NoSpacing">
    <w:name w:val="No Spacing"/>
    <w:rsid w:val="00AB5E73"/>
    <w:pPr>
      <w:suppressAutoHyphens/>
      <w:autoSpaceDN w:val="0"/>
      <w:spacing w:after="0" w:line="240" w:lineRule="auto"/>
      <w:textAlignment w:val="baseline"/>
    </w:pPr>
    <w:rPr>
      <w:rFonts w:ascii="Calibri" w:eastAsia="Calibri" w:hAnsi="Calibri" w:cs="Times New Roman"/>
      <w:lang w:eastAsia="en-US"/>
    </w:rPr>
  </w:style>
  <w:style w:type="paragraph" w:styleId="NormalWeb">
    <w:name w:val="Normal (Web)"/>
    <w:basedOn w:val="Normal"/>
    <w:uiPriority w:val="99"/>
    <w:semiHidden/>
    <w:unhideWhenUsed/>
    <w:rsid w:val="00F02C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2506">
      <w:bodyDiv w:val="1"/>
      <w:marLeft w:val="0"/>
      <w:marRight w:val="0"/>
      <w:marTop w:val="0"/>
      <w:marBottom w:val="0"/>
      <w:divBdr>
        <w:top w:val="none" w:sz="0" w:space="0" w:color="auto"/>
        <w:left w:val="none" w:sz="0" w:space="0" w:color="auto"/>
        <w:bottom w:val="none" w:sz="0" w:space="0" w:color="auto"/>
        <w:right w:val="none" w:sz="0" w:space="0" w:color="auto"/>
      </w:divBdr>
    </w:div>
    <w:div w:id="364719484">
      <w:bodyDiv w:val="1"/>
      <w:marLeft w:val="0"/>
      <w:marRight w:val="0"/>
      <w:marTop w:val="0"/>
      <w:marBottom w:val="0"/>
      <w:divBdr>
        <w:top w:val="none" w:sz="0" w:space="0" w:color="auto"/>
        <w:left w:val="none" w:sz="0" w:space="0" w:color="auto"/>
        <w:bottom w:val="none" w:sz="0" w:space="0" w:color="auto"/>
        <w:right w:val="none" w:sz="0" w:space="0" w:color="auto"/>
      </w:divBdr>
    </w:div>
    <w:div w:id="782765997">
      <w:bodyDiv w:val="1"/>
      <w:marLeft w:val="0"/>
      <w:marRight w:val="0"/>
      <w:marTop w:val="0"/>
      <w:marBottom w:val="0"/>
      <w:divBdr>
        <w:top w:val="none" w:sz="0" w:space="0" w:color="auto"/>
        <w:left w:val="none" w:sz="0" w:space="0" w:color="auto"/>
        <w:bottom w:val="none" w:sz="0" w:space="0" w:color="auto"/>
        <w:right w:val="none" w:sz="0" w:space="0" w:color="auto"/>
      </w:divBdr>
      <w:divsChild>
        <w:div w:id="17005961">
          <w:marLeft w:val="0"/>
          <w:marRight w:val="0"/>
          <w:marTop w:val="0"/>
          <w:marBottom w:val="0"/>
          <w:divBdr>
            <w:top w:val="none" w:sz="0" w:space="0" w:color="auto"/>
            <w:left w:val="none" w:sz="0" w:space="0" w:color="auto"/>
            <w:bottom w:val="none" w:sz="0" w:space="0" w:color="auto"/>
            <w:right w:val="none" w:sz="0" w:space="0" w:color="auto"/>
          </w:divBdr>
        </w:div>
      </w:divsChild>
    </w:div>
    <w:div w:id="865756388">
      <w:bodyDiv w:val="1"/>
      <w:marLeft w:val="0"/>
      <w:marRight w:val="0"/>
      <w:marTop w:val="0"/>
      <w:marBottom w:val="0"/>
      <w:divBdr>
        <w:top w:val="none" w:sz="0" w:space="0" w:color="auto"/>
        <w:left w:val="none" w:sz="0" w:space="0" w:color="auto"/>
        <w:bottom w:val="none" w:sz="0" w:space="0" w:color="auto"/>
        <w:right w:val="none" w:sz="0" w:space="0" w:color="auto"/>
      </w:divBdr>
    </w:div>
    <w:div w:id="934243912">
      <w:bodyDiv w:val="1"/>
      <w:marLeft w:val="0"/>
      <w:marRight w:val="0"/>
      <w:marTop w:val="0"/>
      <w:marBottom w:val="0"/>
      <w:divBdr>
        <w:top w:val="none" w:sz="0" w:space="0" w:color="auto"/>
        <w:left w:val="none" w:sz="0" w:space="0" w:color="auto"/>
        <w:bottom w:val="none" w:sz="0" w:space="0" w:color="auto"/>
        <w:right w:val="none" w:sz="0" w:space="0" w:color="auto"/>
      </w:divBdr>
    </w:div>
    <w:div w:id="1309047405">
      <w:bodyDiv w:val="1"/>
      <w:marLeft w:val="0"/>
      <w:marRight w:val="0"/>
      <w:marTop w:val="0"/>
      <w:marBottom w:val="0"/>
      <w:divBdr>
        <w:top w:val="none" w:sz="0" w:space="0" w:color="auto"/>
        <w:left w:val="none" w:sz="0" w:space="0" w:color="auto"/>
        <w:bottom w:val="none" w:sz="0" w:space="0" w:color="auto"/>
        <w:right w:val="none" w:sz="0" w:space="0" w:color="auto"/>
      </w:divBdr>
    </w:div>
    <w:div w:id="1729570653">
      <w:bodyDiv w:val="1"/>
      <w:marLeft w:val="0"/>
      <w:marRight w:val="0"/>
      <w:marTop w:val="0"/>
      <w:marBottom w:val="0"/>
      <w:divBdr>
        <w:top w:val="none" w:sz="0" w:space="0" w:color="auto"/>
        <w:left w:val="none" w:sz="0" w:space="0" w:color="auto"/>
        <w:bottom w:val="none" w:sz="0" w:space="0" w:color="auto"/>
        <w:right w:val="none" w:sz="0" w:space="0" w:color="auto"/>
      </w:divBdr>
      <w:divsChild>
        <w:div w:id="1168790720">
          <w:marLeft w:val="0"/>
          <w:marRight w:val="0"/>
          <w:marTop w:val="0"/>
          <w:marBottom w:val="0"/>
          <w:divBdr>
            <w:top w:val="none" w:sz="0" w:space="0" w:color="auto"/>
            <w:left w:val="none" w:sz="0" w:space="0" w:color="auto"/>
            <w:bottom w:val="none" w:sz="0" w:space="0" w:color="auto"/>
            <w:right w:val="none" w:sz="0" w:space="0" w:color="auto"/>
          </w:divBdr>
          <w:divsChild>
            <w:div w:id="2007006235">
              <w:marLeft w:val="0"/>
              <w:marRight w:val="0"/>
              <w:marTop w:val="0"/>
              <w:marBottom w:val="0"/>
              <w:divBdr>
                <w:top w:val="none" w:sz="0" w:space="0" w:color="auto"/>
                <w:left w:val="none" w:sz="0" w:space="0" w:color="auto"/>
                <w:bottom w:val="none" w:sz="0" w:space="0" w:color="auto"/>
                <w:right w:val="none" w:sz="0" w:space="0" w:color="auto"/>
              </w:divBdr>
              <w:divsChild>
                <w:div w:id="408233733">
                  <w:marLeft w:val="0"/>
                  <w:marRight w:val="0"/>
                  <w:marTop w:val="120"/>
                  <w:marBottom w:val="0"/>
                  <w:divBdr>
                    <w:top w:val="none" w:sz="0" w:space="0" w:color="auto"/>
                    <w:left w:val="none" w:sz="0" w:space="0" w:color="auto"/>
                    <w:bottom w:val="none" w:sz="0" w:space="0" w:color="auto"/>
                    <w:right w:val="none" w:sz="0" w:space="0" w:color="auto"/>
                  </w:divBdr>
                  <w:divsChild>
                    <w:div w:id="1680619514">
                      <w:marLeft w:val="0"/>
                      <w:marRight w:val="0"/>
                      <w:marTop w:val="0"/>
                      <w:marBottom w:val="0"/>
                      <w:divBdr>
                        <w:top w:val="none" w:sz="0" w:space="0" w:color="auto"/>
                        <w:left w:val="none" w:sz="0" w:space="0" w:color="auto"/>
                        <w:bottom w:val="none" w:sz="0" w:space="0" w:color="auto"/>
                        <w:right w:val="none" w:sz="0" w:space="0" w:color="auto"/>
                      </w:divBdr>
                      <w:divsChild>
                        <w:div w:id="53899081">
                          <w:marLeft w:val="0"/>
                          <w:marRight w:val="0"/>
                          <w:marTop w:val="0"/>
                          <w:marBottom w:val="0"/>
                          <w:divBdr>
                            <w:top w:val="none" w:sz="0" w:space="0" w:color="auto"/>
                            <w:left w:val="none" w:sz="0" w:space="0" w:color="auto"/>
                            <w:bottom w:val="none" w:sz="0" w:space="0" w:color="auto"/>
                            <w:right w:val="none" w:sz="0" w:space="0" w:color="auto"/>
                          </w:divBdr>
                          <w:divsChild>
                            <w:div w:id="1470781850">
                              <w:marLeft w:val="0"/>
                              <w:marRight w:val="0"/>
                              <w:marTop w:val="0"/>
                              <w:marBottom w:val="0"/>
                              <w:divBdr>
                                <w:top w:val="none" w:sz="0" w:space="0" w:color="auto"/>
                                <w:left w:val="none" w:sz="0" w:space="0" w:color="auto"/>
                                <w:bottom w:val="none" w:sz="0" w:space="0" w:color="auto"/>
                                <w:right w:val="none" w:sz="0" w:space="0" w:color="auto"/>
                              </w:divBdr>
                            </w:div>
                            <w:div w:id="278492489">
                              <w:marLeft w:val="0"/>
                              <w:marRight w:val="0"/>
                              <w:marTop w:val="0"/>
                              <w:marBottom w:val="0"/>
                              <w:divBdr>
                                <w:top w:val="none" w:sz="0" w:space="0" w:color="auto"/>
                                <w:left w:val="none" w:sz="0" w:space="0" w:color="auto"/>
                                <w:bottom w:val="none" w:sz="0" w:space="0" w:color="auto"/>
                                <w:right w:val="none" w:sz="0" w:space="0" w:color="auto"/>
                              </w:divBdr>
                            </w:div>
                            <w:div w:id="540939766">
                              <w:marLeft w:val="0"/>
                              <w:marRight w:val="0"/>
                              <w:marTop w:val="0"/>
                              <w:marBottom w:val="0"/>
                              <w:divBdr>
                                <w:top w:val="none" w:sz="0" w:space="0" w:color="auto"/>
                                <w:left w:val="none" w:sz="0" w:space="0" w:color="auto"/>
                                <w:bottom w:val="none" w:sz="0" w:space="0" w:color="auto"/>
                                <w:right w:val="none" w:sz="0" w:space="0" w:color="auto"/>
                              </w:divBdr>
                            </w:div>
                            <w:div w:id="274219074">
                              <w:marLeft w:val="0"/>
                              <w:marRight w:val="0"/>
                              <w:marTop w:val="0"/>
                              <w:marBottom w:val="0"/>
                              <w:divBdr>
                                <w:top w:val="none" w:sz="0" w:space="0" w:color="auto"/>
                                <w:left w:val="none" w:sz="0" w:space="0" w:color="auto"/>
                                <w:bottom w:val="none" w:sz="0" w:space="0" w:color="auto"/>
                                <w:right w:val="none" w:sz="0" w:space="0" w:color="auto"/>
                              </w:divBdr>
                            </w:div>
                            <w:div w:id="767579566">
                              <w:marLeft w:val="0"/>
                              <w:marRight w:val="0"/>
                              <w:marTop w:val="0"/>
                              <w:marBottom w:val="0"/>
                              <w:divBdr>
                                <w:top w:val="none" w:sz="0" w:space="0" w:color="auto"/>
                                <w:left w:val="none" w:sz="0" w:space="0" w:color="auto"/>
                                <w:bottom w:val="none" w:sz="0" w:space="0" w:color="auto"/>
                                <w:right w:val="none" w:sz="0" w:space="0" w:color="auto"/>
                              </w:divBdr>
                            </w:div>
                            <w:div w:id="456068603">
                              <w:marLeft w:val="0"/>
                              <w:marRight w:val="0"/>
                              <w:marTop w:val="0"/>
                              <w:marBottom w:val="0"/>
                              <w:divBdr>
                                <w:top w:val="none" w:sz="0" w:space="0" w:color="auto"/>
                                <w:left w:val="none" w:sz="0" w:space="0" w:color="auto"/>
                                <w:bottom w:val="none" w:sz="0" w:space="0" w:color="auto"/>
                                <w:right w:val="none" w:sz="0" w:space="0" w:color="auto"/>
                              </w:divBdr>
                            </w:div>
                            <w:div w:id="1501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ichaelsvicar@gmail.com" TargetMode="External"/><Relationship Id="rId13" Type="http://schemas.openxmlformats.org/officeDocument/2006/relationships/image" Target="media/image2.jpg"/><Relationship Id="rId18" Type="http://schemas.openxmlformats.org/officeDocument/2006/relationships/hyperlink" Target="https://businessevolution.co/case-studies/nhs-bradford-aireda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michaelscottingley.net/church-without-walls?fbclid=IwAR1sVzmEgAiJAmbVSRor3es6ZDcQHkLs0_uBn8-OB4-vamF3aA15IbBwBas"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commons.wikimedia.org/wiki/file:training_queen's_nurses-_district_nurse_training_at_the_queen's_institute_of_district_nursing,_guildford,_surrey,_england,_uk,_1944_d23123.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michaelscottingl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michaelsvicar@gmail.com" TargetMode="External"/><Relationship Id="rId14" Type="http://schemas.openxmlformats.org/officeDocument/2006/relationships/hyperlink" Target="https://www.time4leasing.co.uk/employee-car-schemes.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8EDC-1606-4287-8E7E-288E308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cp:lastModifiedBy>Malcolm Hendry</cp:lastModifiedBy>
  <cp:revision>2</cp:revision>
  <cp:lastPrinted>2020-06-06T09:41:00Z</cp:lastPrinted>
  <dcterms:created xsi:type="dcterms:W3CDTF">2020-07-01T13:26:00Z</dcterms:created>
  <dcterms:modified xsi:type="dcterms:W3CDTF">2020-07-01T13:26:00Z</dcterms:modified>
</cp:coreProperties>
</file>